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51296">
        <w:rPr>
          <w:rFonts w:ascii="Times New Roman" w:eastAsia="Times New Roman" w:hAnsi="Times New Roman" w:cs="Times New Roman"/>
          <w:sz w:val="24"/>
          <w:szCs w:val="24"/>
        </w:rPr>
        <w:t>References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1.    Dr. Fritz Augustine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Gockel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THE WORLD FINANCIAL CRISIS AND ITS IMPLICATIONS FOR GHANA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2.    Charles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Godfred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Ackah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, Ellen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Bortei-Dorku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Aryeetey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and Ernest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Aryeetey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Global Financial Crisis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  Discussion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Series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Paper 5: Ghana,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3.   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Olu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Ajakaiye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and ’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Tayo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Fakiyesi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Global Financial Crisis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  Discussion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Series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Paper 8: Nigeria,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4.   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Aham</w:t>
      </w:r>
      <w:proofErr w:type="spellEnd"/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  Kelvin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Uko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Effect of Global Financial Crisis on Nigerian Economy, (2012)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5.   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Kwabena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Nyarko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Otoo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Prince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Asafu-Adjaye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Effects of the Global Economic and Financial Crisis on the Ghanaian Economy and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Labour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Market,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6.    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By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Abimbola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Hakeem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Omotola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Impact of the Global Financial Crisis on the Nigerian Economy, (2013)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7.    </w:t>
      </w:r>
      <w:r w:rsidRPr="00551296">
        <w:rPr>
          <w:rFonts w:ascii="Times New Roman" w:eastAsia="Times New Roman" w:hAnsi="Times New Roman" w:cs="Times New Roman"/>
          <w:sz w:val="24"/>
          <w:szCs w:val="24"/>
          <w:lang w:val="fi-FI"/>
        </w:rPr>
        <w:t>KA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  <w:lang w:val="fi-FI"/>
        </w:rPr>
        <w:t>,</w:t>
      </w:r>
      <w:r w:rsidRPr="00551296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Impact of the Global Financial Crisis on the Nigerian Economy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8.    Michael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Insaidoo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Impact of the 2007/2008 Global Financial Crisis on Ghana, (2011)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  9.    Morris Goldstein and Daniel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Xie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Federal Reserve Bank of San Francisco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  Asia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Economic Policy Conference, The Impact of the Financial Crisis on Emerging Asia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10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.Omika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Mohammed1 &amp; Amana Mohammed; Managing the Residual Impacts of Global Financial Crisis in Developing, (2013)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11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.José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Brambila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Macias and Isabella Massa; The global financial crisis  and sub-Saharan Africa The effects of slowing private capital inflows on growth,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12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.Dennis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Esser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Developing Country vulnerability in light of global finance crisis: Shock therapy? (2013)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13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.Franklin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Allen and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Giorgia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Giovannetti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effect of the financial crisis on Sub-Saharan Africa, (2010)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14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.International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Monetary Fund; Impact of the Global Financial Crisis on Sub-Saharan Africa,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15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.Sophie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Chauvin and André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Geis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WHO HAS BEEN AFFECTED, HOW AND WHY?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16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.THE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SPILLOVER OF THE GLOBAL FINANCIAL CRISIS TO SUB-SAHARAN AFRICA AND WAYS TO RECOVERY, (2011)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17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.Odinakachi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J.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Anyanwu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Impact of the Global Financial Crisis on Sub-Saharan Africa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551296">
        <w:rPr>
          <w:rFonts w:ascii="Times New Roman" w:eastAsia="Times New Roman" w:hAnsi="Times New Roman" w:cs="Times New Roman"/>
          <w:sz w:val="24"/>
          <w:szCs w:val="24"/>
        </w:rPr>
        <w:t>18  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MachikoNissanke</w:t>
      </w:r>
      <w:proofErr w:type="spellEnd"/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t>; The Global Financial Crisis and the Developing World: Transmission Channels and Fall-outs for Industrial Development, (2009)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t>    </w:t>
      </w:r>
      <w:bookmarkStart w:id="1" w:name="_ftn1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"_ftnref1"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[1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1"/>
      <w:r w:rsidRPr="00551296">
        <w:rPr>
          <w:rFonts w:ascii="Times New Roman" w:eastAsia="Times New Roman" w:hAnsi="Times New Roman" w:cs="Times New Roman"/>
          <w:sz w:val="24"/>
          <w:szCs w:val="24"/>
        </w:rPr>
        <w:t>International Monetary Fund, Impact of the Global Financial on Sub-Saharan Africa, (2009)</w:t>
      </w:r>
    </w:p>
    <w:bookmarkStart w:id="2" w:name="_ftn2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"_ftnref2"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[2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2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Franklin Allen and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Giorgia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Giovannetti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effect of the financial crisis on Sub-Saharan Africa</w:t>
      </w:r>
    </w:p>
    <w:bookmarkStart w:id="3" w:name="_ftn3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"_ftnref3"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[3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spellStart"/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3"/>
      <w:r w:rsidRPr="00551296">
        <w:rPr>
          <w:rFonts w:ascii="Times New Roman" w:eastAsia="Times New Roman" w:hAnsi="Times New Roman" w:cs="Times New Roman"/>
          <w:sz w:val="24"/>
          <w:szCs w:val="24"/>
        </w:rPr>
        <w:t>OluAjakaiye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TayoFakiyes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Global Financial Crisis Discussion Series Paper 8: Nigeria; 2009</w:t>
      </w:r>
    </w:p>
    <w:bookmarkStart w:id="4" w:name="_ftn4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"_ftnref4"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[4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4"/>
      <w:r w:rsidRPr="00551296">
        <w:rPr>
          <w:rFonts w:ascii="Times New Roman" w:eastAsia="Times New Roman" w:hAnsi="Times New Roman" w:cs="Times New Roman"/>
          <w:sz w:val="24"/>
          <w:szCs w:val="24"/>
        </w:rPr>
        <w:t>Ibid</w:t>
      </w:r>
    </w:p>
    <w:bookmarkStart w:id="5" w:name="_ftn5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"_ftnref5"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[5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spellStart"/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5"/>
      <w:r w:rsidRPr="00551296">
        <w:rPr>
          <w:rFonts w:ascii="Times New Roman" w:eastAsia="Times New Roman" w:hAnsi="Times New Roman" w:cs="Times New Roman"/>
          <w:sz w:val="24"/>
          <w:szCs w:val="24"/>
        </w:rPr>
        <w:t>Abimbola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Hakeem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Omotola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, Impact of the Global Financial Crisis on the Nigerian Economy, (2013)</w:t>
      </w:r>
    </w:p>
    <w:bookmarkStart w:id="6" w:name="_ftn6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"_ftnref6"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[6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6"/>
      <w:r w:rsidRPr="00551296">
        <w:rPr>
          <w:rFonts w:ascii="Times New Roman" w:eastAsia="Times New Roman" w:hAnsi="Times New Roman" w:cs="Times New Roman"/>
          <w:sz w:val="24"/>
          <w:szCs w:val="24"/>
        </w:rPr>
        <w:t>Ibid</w:t>
      </w:r>
    </w:p>
    <w:bookmarkStart w:id="7" w:name="_ftn7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"_ftnref7"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[7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7"/>
      <w:r w:rsidRPr="00551296">
        <w:rPr>
          <w:rFonts w:ascii="Times New Roman" w:eastAsia="Times New Roman" w:hAnsi="Times New Roman" w:cs="Times New Roman"/>
          <w:sz w:val="24"/>
          <w:szCs w:val="24"/>
        </w:rPr>
        <w:t>Ibid</w:t>
      </w:r>
    </w:p>
    <w:bookmarkStart w:id="8" w:name="_ftn8"/>
    <w:p w:rsidR="00551296" w:rsidRPr="00551296" w:rsidRDefault="00551296" w:rsidP="005512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296">
        <w:rPr>
          <w:rFonts w:ascii="Times New Roman" w:eastAsia="Times New Roman" w:hAnsi="Times New Roman" w:cs="Times New Roman"/>
          <w:sz w:val="24"/>
          <w:szCs w:val="24"/>
        </w:rPr>
        <w:lastRenderedPageBreak/>
        <w:fldChar w:fldCharType="begin"/>
      </w:r>
      <w:r w:rsidRPr="0055129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"https://www.blogger.com/blogger.g?blogID=8405106498960191065" \l "_ftnref8" \o "" </w:instrText>
      </w:r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[8</w:t>
      </w:r>
      <w:proofErr w:type="gramStart"/>
      <w:r w:rsidRPr="00551296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]</w:t>
      </w:r>
      <w:proofErr w:type="spellStart"/>
      <w:proofErr w:type="gramEnd"/>
      <w:r w:rsidRPr="0055129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8"/>
      <w:r w:rsidRPr="00551296">
        <w:rPr>
          <w:rFonts w:ascii="Times New Roman" w:eastAsia="Times New Roman" w:hAnsi="Times New Roman" w:cs="Times New Roman"/>
          <w:sz w:val="24"/>
          <w:szCs w:val="24"/>
        </w:rPr>
        <w:t>OluAjakaiye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551296">
        <w:rPr>
          <w:rFonts w:ascii="Times New Roman" w:eastAsia="Times New Roman" w:hAnsi="Times New Roman" w:cs="Times New Roman"/>
          <w:sz w:val="24"/>
          <w:szCs w:val="24"/>
        </w:rPr>
        <w:t>TayoFakiyes</w:t>
      </w:r>
      <w:proofErr w:type="spellEnd"/>
      <w:r w:rsidRPr="00551296">
        <w:rPr>
          <w:rFonts w:ascii="Times New Roman" w:eastAsia="Times New Roman" w:hAnsi="Times New Roman" w:cs="Times New Roman"/>
          <w:sz w:val="24"/>
          <w:szCs w:val="24"/>
        </w:rPr>
        <w:t>; The Global Financial Crisis Discussion Series Paper 8: Nigeria; 2009</w:t>
      </w:r>
    </w:p>
    <w:p w:rsidR="006941AB" w:rsidRDefault="006941AB"/>
    <w:sectPr w:rsidR="00694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296"/>
    <w:rsid w:val="00551296"/>
    <w:rsid w:val="0069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B2F7C-6C26-467D-8477-C678755C5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512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76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0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58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5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4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69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82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57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7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9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89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0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5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69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2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9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3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64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33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59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1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66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06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4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64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52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7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502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mhk mal</dc:creator>
  <cp:keywords/>
  <dc:description/>
  <cp:lastModifiedBy>mhk mal</cp:lastModifiedBy>
  <cp:revision>1</cp:revision>
  <dcterms:created xsi:type="dcterms:W3CDTF">2015-10-08T19:14:00Z</dcterms:created>
  <dcterms:modified xsi:type="dcterms:W3CDTF">2015-10-08T19:16:00Z</dcterms:modified>
</cp:coreProperties>
</file>