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0C1E" w:rsidRPr="00D90C1E" w:rsidRDefault="00D90C1E" w:rsidP="00D90C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0C1E">
        <w:rPr>
          <w:rFonts w:ascii="Verdana" w:eastAsia="Times New Roman" w:hAnsi="Verdana" w:cs="Times New Roman"/>
          <w:sz w:val="24"/>
          <w:szCs w:val="24"/>
        </w:rPr>
        <w:t xml:space="preserve">[1] See the Report on the Observance of Standards and Codes (ROSC) Corporate Governance, Corporate Governance Country Assessment Ghana May 2005. Available here: </w:t>
      </w:r>
      <w:hyperlink r:id="rId4" w:history="1">
        <w:r w:rsidRPr="00D90C1E">
          <w:rPr>
            <w:rFonts w:ascii="Verdana" w:eastAsia="Times New Roman" w:hAnsi="Verdana" w:cs="Times New Roman"/>
            <w:color w:val="0000FF"/>
            <w:sz w:val="24"/>
            <w:szCs w:val="24"/>
            <w:u w:val="single"/>
          </w:rPr>
          <w:t>https://openknowledge.worldbank.org/bitstream/handle/10986/8470/358770GH0ROSC010governance01PUBLIC1.pdf?sequence=1</w:t>
        </w:r>
      </w:hyperlink>
    </w:p>
    <w:p w:rsidR="00D90C1E" w:rsidRPr="00D90C1E" w:rsidRDefault="00D90C1E" w:rsidP="00D90C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0C1E">
        <w:rPr>
          <w:rFonts w:ascii="Verdana" w:eastAsia="Times New Roman" w:hAnsi="Verdana" w:cs="Times New Roman"/>
          <w:sz w:val="24"/>
          <w:szCs w:val="24"/>
        </w:rPr>
        <w:t>[1] ibid</w:t>
      </w:r>
    </w:p>
    <w:p w:rsidR="00D90C1E" w:rsidRPr="00D90C1E" w:rsidRDefault="00D90C1E" w:rsidP="00D90C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0C1E">
        <w:rPr>
          <w:rFonts w:ascii="Verdana" w:eastAsia="Times New Roman" w:hAnsi="Verdana" w:cs="Times New Roman"/>
          <w:sz w:val="24"/>
          <w:szCs w:val="24"/>
        </w:rPr>
        <w:t xml:space="preserve">[1]Prospect and Challenges of Corporate Governance in Ghana; </w:t>
      </w:r>
      <w:proofErr w:type="spellStart"/>
      <w:r w:rsidRPr="00D90C1E">
        <w:rPr>
          <w:rFonts w:ascii="Verdana" w:eastAsia="Times New Roman" w:hAnsi="Verdana" w:cs="Times New Roman"/>
          <w:sz w:val="24"/>
          <w:szCs w:val="24"/>
        </w:rPr>
        <w:t>OtuoSerebourAgyemang</w:t>
      </w:r>
      <w:proofErr w:type="spellEnd"/>
      <w:r w:rsidRPr="00D90C1E">
        <w:rPr>
          <w:rFonts w:ascii="Verdana" w:eastAsia="Times New Roman" w:hAnsi="Verdana" w:cs="Times New Roman"/>
          <w:sz w:val="24"/>
          <w:szCs w:val="24"/>
        </w:rPr>
        <w:t xml:space="preserve">, Emmanuel </w:t>
      </w:r>
      <w:proofErr w:type="spellStart"/>
      <w:r w:rsidRPr="00D90C1E">
        <w:rPr>
          <w:rFonts w:ascii="Verdana" w:eastAsia="Times New Roman" w:hAnsi="Verdana" w:cs="Times New Roman"/>
          <w:sz w:val="24"/>
          <w:szCs w:val="24"/>
        </w:rPr>
        <w:t>Aboagye</w:t>
      </w:r>
      <w:proofErr w:type="spellEnd"/>
      <w:r w:rsidRPr="00D90C1E">
        <w:rPr>
          <w:rFonts w:ascii="Verdana" w:eastAsia="Times New Roman" w:hAnsi="Verdana" w:cs="Times New Roman"/>
          <w:sz w:val="24"/>
          <w:szCs w:val="24"/>
        </w:rPr>
        <w:t xml:space="preserve"> and Aaron Yao </w:t>
      </w:r>
      <w:proofErr w:type="spellStart"/>
      <w:r w:rsidRPr="00D90C1E">
        <w:rPr>
          <w:rFonts w:ascii="Verdana" w:eastAsia="Times New Roman" w:hAnsi="Verdana" w:cs="Times New Roman"/>
          <w:sz w:val="24"/>
          <w:szCs w:val="24"/>
        </w:rPr>
        <w:t>OfoeAhali</w:t>
      </w:r>
      <w:proofErr w:type="spellEnd"/>
      <w:r w:rsidRPr="00D90C1E">
        <w:rPr>
          <w:rFonts w:ascii="Verdana" w:eastAsia="Times New Roman" w:hAnsi="Verdana" w:cs="Times New Roman"/>
          <w:sz w:val="24"/>
          <w:szCs w:val="24"/>
        </w:rPr>
        <w:t>, International Journal of Scientific and Research Publication, Vol. 3. May, 2013</w:t>
      </w:r>
    </w:p>
    <w:p w:rsidR="00D90C1E" w:rsidRPr="00D90C1E" w:rsidRDefault="00D90C1E" w:rsidP="00D90C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0C1E">
        <w:rPr>
          <w:rFonts w:ascii="Verdana" w:eastAsia="Times New Roman" w:hAnsi="Verdana" w:cs="Times New Roman"/>
          <w:sz w:val="24"/>
          <w:szCs w:val="24"/>
        </w:rPr>
        <w:t xml:space="preserve">[1]Available here: </w:t>
      </w:r>
      <w:hyperlink r:id="rId5" w:history="1">
        <w:r w:rsidRPr="00D90C1E">
          <w:rPr>
            <w:rFonts w:ascii="Verdana" w:eastAsia="Times New Roman" w:hAnsi="Verdana" w:cs="Times New Roman"/>
            <w:color w:val="0000FF"/>
            <w:sz w:val="24"/>
            <w:szCs w:val="24"/>
            <w:u w:val="single"/>
          </w:rPr>
          <w:t>http://www.ecgi.org/codes/code.php?code_id=310</w:t>
        </w:r>
      </w:hyperlink>
    </w:p>
    <w:p w:rsidR="00D90C1E" w:rsidRPr="00D90C1E" w:rsidRDefault="00D90C1E" w:rsidP="00D90C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90C1E" w:rsidRPr="00D90C1E" w:rsidRDefault="00D90C1E" w:rsidP="00D90C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0C1E">
        <w:rPr>
          <w:rFonts w:ascii="Verdana" w:eastAsia="Times New Roman" w:hAnsi="Verdana" w:cs="Times New Roman"/>
          <w:sz w:val="24"/>
          <w:szCs w:val="24"/>
        </w:rPr>
        <w:t xml:space="preserve">[1]International Company and Commercial Law Review 2008; The Law affecting corporate governance in Kenya: a need for review. Lois M. </w:t>
      </w:r>
      <w:proofErr w:type="spellStart"/>
      <w:r w:rsidRPr="00D90C1E">
        <w:rPr>
          <w:rFonts w:ascii="Verdana" w:eastAsia="Times New Roman" w:hAnsi="Verdana" w:cs="Times New Roman"/>
          <w:sz w:val="24"/>
          <w:szCs w:val="24"/>
        </w:rPr>
        <w:t>Mausikali</w:t>
      </w:r>
      <w:proofErr w:type="spellEnd"/>
      <w:r w:rsidRPr="00D90C1E">
        <w:rPr>
          <w:rFonts w:ascii="Verdana" w:eastAsia="Times New Roman" w:hAnsi="Verdana" w:cs="Times New Roman"/>
          <w:sz w:val="24"/>
          <w:szCs w:val="24"/>
        </w:rPr>
        <w:t xml:space="preserve">, 2008 </w:t>
      </w:r>
    </w:p>
    <w:p w:rsidR="00D90C1E" w:rsidRPr="00D90C1E" w:rsidRDefault="00D90C1E" w:rsidP="00D90C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0C1E">
        <w:rPr>
          <w:rFonts w:ascii="Verdana" w:eastAsia="Times New Roman" w:hAnsi="Verdana" w:cs="Times New Roman"/>
          <w:sz w:val="24"/>
          <w:szCs w:val="24"/>
        </w:rPr>
        <w:t>[1] See link here: http://www.kenyalaw.org/kl/fileadmin/pdfdownloads/Acts/Companies%20Act.pdf</w:t>
      </w:r>
    </w:p>
    <w:p w:rsidR="00D90C1E" w:rsidRPr="00D90C1E" w:rsidRDefault="00D90C1E" w:rsidP="00D90C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0C1E">
        <w:rPr>
          <w:rFonts w:ascii="Verdana" w:eastAsia="Times New Roman" w:hAnsi="Verdana" w:cs="Times New Roman"/>
          <w:sz w:val="24"/>
          <w:szCs w:val="24"/>
        </w:rPr>
        <w:t xml:space="preserve">[1]International Company and Commercial Law Review 2008; The Law affecting corporate governance in Kenya: a need for review. Lois M. </w:t>
      </w:r>
      <w:proofErr w:type="spellStart"/>
      <w:r w:rsidRPr="00D90C1E">
        <w:rPr>
          <w:rFonts w:ascii="Verdana" w:eastAsia="Times New Roman" w:hAnsi="Verdana" w:cs="Times New Roman"/>
          <w:sz w:val="24"/>
          <w:szCs w:val="24"/>
        </w:rPr>
        <w:t>Mausikali</w:t>
      </w:r>
      <w:proofErr w:type="spellEnd"/>
      <w:r w:rsidRPr="00D90C1E">
        <w:rPr>
          <w:rFonts w:ascii="Verdana" w:eastAsia="Times New Roman" w:hAnsi="Verdana" w:cs="Times New Roman"/>
          <w:sz w:val="24"/>
          <w:szCs w:val="24"/>
        </w:rPr>
        <w:t xml:space="preserve">, 2008 </w:t>
      </w:r>
    </w:p>
    <w:p w:rsidR="00D90C1E" w:rsidRPr="00D90C1E" w:rsidRDefault="00D90C1E" w:rsidP="00D90C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0C1E">
        <w:rPr>
          <w:rFonts w:ascii="Verdana" w:eastAsia="Times New Roman" w:hAnsi="Verdana" w:cs="Times New Roman"/>
          <w:sz w:val="24"/>
          <w:szCs w:val="24"/>
        </w:rPr>
        <w:t xml:space="preserve">[1] Report on the Observance of Standards and Codes (ROSC) Corporate Governance, Corporate Governance Country Assessment Ghana May 2005. Available here: </w:t>
      </w:r>
      <w:hyperlink r:id="rId6" w:history="1">
        <w:r w:rsidRPr="00D90C1E">
          <w:rPr>
            <w:rFonts w:ascii="Verdana" w:eastAsia="Times New Roman" w:hAnsi="Verdana" w:cs="Times New Roman"/>
            <w:color w:val="0000FF"/>
            <w:sz w:val="24"/>
            <w:szCs w:val="24"/>
            <w:u w:val="single"/>
          </w:rPr>
          <w:t>https://openknowledge.worldbank.org/bitstream/handle/10986/8470/358770GH0ROSC010governance01PUBLIC1.pdf?sequence=1</w:t>
        </w:r>
      </w:hyperlink>
    </w:p>
    <w:p w:rsidR="00D90C1E" w:rsidRPr="00D90C1E" w:rsidRDefault="00D90C1E" w:rsidP="00D90C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0C1E">
        <w:rPr>
          <w:rFonts w:ascii="Verdana" w:eastAsia="Times New Roman" w:hAnsi="Verdana" w:cs="Times New Roman"/>
          <w:sz w:val="24"/>
          <w:szCs w:val="24"/>
        </w:rPr>
        <w:t>[1] ibid</w:t>
      </w:r>
    </w:p>
    <w:p w:rsidR="00D90C1E" w:rsidRPr="00D90C1E" w:rsidRDefault="00D90C1E" w:rsidP="00D90C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0C1E">
        <w:rPr>
          <w:rFonts w:ascii="Verdana" w:eastAsia="Times New Roman" w:hAnsi="Verdana" w:cs="Times New Roman"/>
          <w:sz w:val="24"/>
          <w:szCs w:val="24"/>
        </w:rPr>
        <w:t xml:space="preserve">[1]International Company and Commercial Law Review 2008; The Law affecting corporate governance in Kenya: a need for review. Lois M. </w:t>
      </w:r>
      <w:proofErr w:type="spellStart"/>
      <w:r w:rsidRPr="00D90C1E">
        <w:rPr>
          <w:rFonts w:ascii="Verdana" w:eastAsia="Times New Roman" w:hAnsi="Verdana" w:cs="Times New Roman"/>
          <w:sz w:val="24"/>
          <w:szCs w:val="24"/>
        </w:rPr>
        <w:t>Mausikali</w:t>
      </w:r>
      <w:proofErr w:type="spellEnd"/>
      <w:r w:rsidRPr="00D90C1E">
        <w:rPr>
          <w:rFonts w:ascii="Verdana" w:eastAsia="Times New Roman" w:hAnsi="Verdana" w:cs="Times New Roman"/>
          <w:sz w:val="24"/>
          <w:szCs w:val="24"/>
        </w:rPr>
        <w:t xml:space="preserve">, 2008 </w:t>
      </w:r>
    </w:p>
    <w:p w:rsidR="00D90C1E" w:rsidRPr="00D90C1E" w:rsidRDefault="00D90C1E" w:rsidP="00D90C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90C1E" w:rsidRPr="00D90C1E" w:rsidRDefault="00D90C1E" w:rsidP="00D90C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0C1E">
        <w:rPr>
          <w:rFonts w:ascii="Verdana" w:eastAsia="Times New Roman" w:hAnsi="Verdana" w:cs="Times New Roman"/>
          <w:b/>
          <w:bCs/>
          <w:sz w:val="24"/>
          <w:szCs w:val="24"/>
          <w:u w:val="single"/>
        </w:rPr>
        <w:t>References</w:t>
      </w:r>
      <w:r w:rsidRPr="00D90C1E">
        <w:rPr>
          <w:rFonts w:ascii="Times New Roman" w:eastAsia="Times New Roman" w:hAnsi="Times New Roman" w:cs="Times New Roman"/>
          <w:sz w:val="24"/>
          <w:szCs w:val="24"/>
        </w:rPr>
        <w:br/>
      </w:r>
      <w:r w:rsidRPr="00D90C1E">
        <w:rPr>
          <w:rFonts w:ascii="Verdana" w:eastAsia="Times New Roman" w:hAnsi="Verdana" w:cs="Times New Roman"/>
          <w:b/>
          <w:bCs/>
          <w:sz w:val="24"/>
          <w:szCs w:val="24"/>
          <w:u w:val="single"/>
        </w:rPr>
        <w:br/>
      </w:r>
    </w:p>
    <w:p w:rsidR="00D90C1E" w:rsidRPr="00D90C1E" w:rsidRDefault="00D90C1E" w:rsidP="00D90C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0C1E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90C1E" w:rsidRPr="00D90C1E" w:rsidRDefault="00D90C1E" w:rsidP="00D90C1E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D90C1E">
        <w:rPr>
          <w:rFonts w:ascii="Verdana" w:eastAsia="Times New Roman" w:hAnsi="Verdana" w:cs="Times New Roman"/>
          <w:sz w:val="24"/>
          <w:szCs w:val="24"/>
        </w:rPr>
        <w:t xml:space="preserve">  1.     Charles M. Rambo, Influence of the Capital Markets Authority’s Corporate Governance Guidelines on Financial Performance of Commercial Banks in Kenya; </w:t>
      </w:r>
      <w:r w:rsidRPr="00D90C1E">
        <w:rPr>
          <w:rFonts w:ascii="Verdana" w:eastAsia="Times New Roman" w:hAnsi="Verdana" w:cs="Times New Roman"/>
          <w:i/>
          <w:iCs/>
          <w:sz w:val="24"/>
          <w:szCs w:val="24"/>
        </w:rPr>
        <w:t>The International Journal of Business and Finance Research, v.7 (Nov.2013)</w:t>
      </w:r>
    </w:p>
    <w:p w:rsidR="00D90C1E" w:rsidRPr="00D90C1E" w:rsidRDefault="00D90C1E" w:rsidP="00D90C1E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D90C1E">
        <w:rPr>
          <w:rFonts w:ascii="Verdana" w:eastAsia="Times New Roman" w:hAnsi="Verdana" w:cs="Times New Roman"/>
          <w:sz w:val="24"/>
          <w:szCs w:val="24"/>
        </w:rPr>
        <w:t xml:space="preserve">  2.     Dr. Jacob K. </w:t>
      </w:r>
      <w:proofErr w:type="spellStart"/>
      <w:r w:rsidRPr="00D90C1E">
        <w:rPr>
          <w:rFonts w:ascii="Verdana" w:eastAsia="Times New Roman" w:hAnsi="Verdana" w:cs="Times New Roman"/>
          <w:sz w:val="24"/>
          <w:szCs w:val="24"/>
        </w:rPr>
        <w:t>Gakeri</w:t>
      </w:r>
      <w:proofErr w:type="spellEnd"/>
      <w:r w:rsidRPr="00D90C1E">
        <w:rPr>
          <w:rFonts w:ascii="Verdana" w:eastAsia="Times New Roman" w:hAnsi="Verdana" w:cs="Times New Roman"/>
          <w:sz w:val="24"/>
          <w:szCs w:val="24"/>
        </w:rPr>
        <w:t>, Regulating Kenya’s Securities Markets: An Assessment of the Capital Markets Authority’s Enforcement Jurisprudence; International Journal of Humanities and Social Science Vol. 2 No. 20 (Oct. 2012)</w:t>
      </w:r>
    </w:p>
    <w:p w:rsidR="00D90C1E" w:rsidRPr="00D90C1E" w:rsidRDefault="00D90C1E" w:rsidP="00D90C1E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D90C1E">
        <w:rPr>
          <w:rFonts w:ascii="Verdana" w:eastAsia="Times New Roman" w:hAnsi="Verdana" w:cs="Times New Roman"/>
          <w:sz w:val="24"/>
          <w:szCs w:val="24"/>
        </w:rPr>
        <w:lastRenderedPageBreak/>
        <w:t xml:space="preserve">  3.     Victor </w:t>
      </w:r>
      <w:proofErr w:type="spellStart"/>
      <w:r w:rsidRPr="00D90C1E">
        <w:rPr>
          <w:rFonts w:ascii="Verdana" w:eastAsia="Times New Roman" w:hAnsi="Verdana" w:cs="Times New Roman"/>
          <w:sz w:val="24"/>
          <w:szCs w:val="24"/>
        </w:rPr>
        <w:t>Murinde</w:t>
      </w:r>
      <w:proofErr w:type="spellEnd"/>
      <w:r w:rsidRPr="00D90C1E">
        <w:rPr>
          <w:rFonts w:ascii="Verdana" w:eastAsia="Times New Roman" w:hAnsi="Verdana" w:cs="Times New Roman"/>
          <w:sz w:val="24"/>
          <w:szCs w:val="24"/>
        </w:rPr>
        <w:t xml:space="preserve">, Capital Markets: Roles </w:t>
      </w:r>
      <w:proofErr w:type="gramStart"/>
      <w:r w:rsidRPr="00D90C1E">
        <w:rPr>
          <w:rFonts w:ascii="Verdana" w:eastAsia="Times New Roman" w:hAnsi="Verdana" w:cs="Times New Roman"/>
          <w:sz w:val="24"/>
          <w:szCs w:val="24"/>
        </w:rPr>
        <w:t>And</w:t>
      </w:r>
      <w:proofErr w:type="gramEnd"/>
      <w:r w:rsidRPr="00D90C1E">
        <w:rPr>
          <w:rFonts w:ascii="Verdana" w:eastAsia="Times New Roman" w:hAnsi="Verdana" w:cs="Times New Roman"/>
          <w:sz w:val="24"/>
          <w:szCs w:val="24"/>
        </w:rPr>
        <w:t xml:space="preserve"> Challenges (2006). Available here: </w:t>
      </w:r>
      <w:hyperlink r:id="rId7" w:history="1">
        <w:r w:rsidRPr="00D90C1E">
          <w:rPr>
            <w:rFonts w:ascii="Verdana" w:eastAsia="Times New Roman" w:hAnsi="Verdana" w:cs="Times New Roman"/>
            <w:color w:val="0000FF"/>
            <w:sz w:val="24"/>
            <w:szCs w:val="24"/>
            <w:u w:val="single"/>
          </w:rPr>
          <w:t>http://www.afdb.org/fileadmin/uploads/afdb/Documents/Knowledge/09484315-EN-CAPITAL-MARKETS-ROLES-CHALLENGES-DRAFT1.PDF</w:t>
        </w:r>
      </w:hyperlink>
      <w:r w:rsidRPr="00D90C1E">
        <w:rPr>
          <w:rFonts w:ascii="Verdana" w:eastAsia="Times New Roman" w:hAnsi="Verdana" w:cs="Times New Roman"/>
          <w:sz w:val="24"/>
          <w:szCs w:val="24"/>
        </w:rPr>
        <w:t>  </w:t>
      </w:r>
    </w:p>
    <w:p w:rsidR="00D90C1E" w:rsidRPr="00D90C1E" w:rsidRDefault="00D90C1E" w:rsidP="00D90C1E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D90C1E">
        <w:rPr>
          <w:rFonts w:ascii="Verdana" w:eastAsia="Times New Roman" w:hAnsi="Verdana" w:cs="Times New Roman"/>
          <w:sz w:val="24"/>
          <w:szCs w:val="24"/>
        </w:rPr>
        <w:t xml:space="preserve">  4.     Lois M. </w:t>
      </w:r>
      <w:proofErr w:type="spellStart"/>
      <w:r w:rsidRPr="00D90C1E">
        <w:rPr>
          <w:rFonts w:ascii="Verdana" w:eastAsia="Times New Roman" w:hAnsi="Verdana" w:cs="Times New Roman"/>
          <w:sz w:val="24"/>
          <w:szCs w:val="24"/>
        </w:rPr>
        <w:t>Musikali</w:t>
      </w:r>
      <w:proofErr w:type="spellEnd"/>
      <w:r w:rsidRPr="00D90C1E">
        <w:rPr>
          <w:rFonts w:ascii="Verdana" w:eastAsia="Times New Roman" w:hAnsi="Verdana" w:cs="Times New Roman"/>
          <w:sz w:val="24"/>
          <w:szCs w:val="24"/>
        </w:rPr>
        <w:t xml:space="preserve">, International Company and Commercial Law Review2008 </w:t>
      </w:r>
      <w:proofErr w:type="gramStart"/>
      <w:r w:rsidRPr="00D90C1E">
        <w:rPr>
          <w:rFonts w:ascii="Verdana" w:eastAsia="Times New Roman" w:hAnsi="Verdana" w:cs="Times New Roman"/>
          <w:sz w:val="24"/>
          <w:szCs w:val="24"/>
        </w:rPr>
        <w:t>The</w:t>
      </w:r>
      <w:proofErr w:type="gramEnd"/>
      <w:r w:rsidRPr="00D90C1E">
        <w:rPr>
          <w:rFonts w:ascii="Verdana" w:eastAsia="Times New Roman" w:hAnsi="Verdana" w:cs="Times New Roman"/>
          <w:sz w:val="24"/>
          <w:szCs w:val="24"/>
        </w:rPr>
        <w:t xml:space="preserve"> law affecting corporate governance in Kenya: a need for review, (2008)</w:t>
      </w:r>
    </w:p>
    <w:p w:rsidR="00D90C1E" w:rsidRPr="00D90C1E" w:rsidRDefault="00D90C1E" w:rsidP="00D90C1E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D90C1E">
        <w:rPr>
          <w:rFonts w:ascii="Verdana" w:eastAsia="Times New Roman" w:hAnsi="Verdana" w:cs="Times New Roman"/>
          <w:sz w:val="24"/>
          <w:szCs w:val="24"/>
        </w:rPr>
        <w:t xml:space="preserve">  5.     </w:t>
      </w:r>
      <w:proofErr w:type="spellStart"/>
      <w:r w:rsidRPr="00D90C1E">
        <w:rPr>
          <w:rFonts w:ascii="Verdana" w:eastAsia="Times New Roman" w:hAnsi="Verdana" w:cs="Times New Roman"/>
          <w:sz w:val="24"/>
          <w:szCs w:val="24"/>
        </w:rPr>
        <w:t>OtuoSerebourAgyemang</w:t>
      </w:r>
      <w:proofErr w:type="spellEnd"/>
      <w:r w:rsidRPr="00D90C1E">
        <w:rPr>
          <w:rFonts w:ascii="Verdana" w:eastAsia="Times New Roman" w:hAnsi="Verdana" w:cs="Times New Roman"/>
          <w:sz w:val="24"/>
          <w:szCs w:val="24"/>
        </w:rPr>
        <w:t xml:space="preserve">, Emmanuel </w:t>
      </w:r>
      <w:proofErr w:type="spellStart"/>
      <w:r w:rsidRPr="00D90C1E">
        <w:rPr>
          <w:rFonts w:ascii="Verdana" w:eastAsia="Times New Roman" w:hAnsi="Verdana" w:cs="Times New Roman"/>
          <w:sz w:val="24"/>
          <w:szCs w:val="24"/>
        </w:rPr>
        <w:t>Aboagye</w:t>
      </w:r>
      <w:proofErr w:type="spellEnd"/>
      <w:r w:rsidRPr="00D90C1E">
        <w:rPr>
          <w:rFonts w:ascii="Verdana" w:eastAsia="Times New Roman" w:hAnsi="Verdana" w:cs="Times New Roman"/>
          <w:sz w:val="24"/>
          <w:szCs w:val="24"/>
        </w:rPr>
        <w:t xml:space="preserve">, Aaron Yao </w:t>
      </w:r>
      <w:proofErr w:type="spellStart"/>
      <w:r w:rsidRPr="00D90C1E">
        <w:rPr>
          <w:rFonts w:ascii="Verdana" w:eastAsia="Times New Roman" w:hAnsi="Verdana" w:cs="Times New Roman"/>
          <w:sz w:val="24"/>
          <w:szCs w:val="24"/>
        </w:rPr>
        <w:t>OfoeAhali</w:t>
      </w:r>
      <w:proofErr w:type="spellEnd"/>
      <w:r w:rsidRPr="00D90C1E">
        <w:rPr>
          <w:rFonts w:ascii="Verdana" w:eastAsia="Times New Roman" w:hAnsi="Verdana" w:cs="Times New Roman"/>
          <w:sz w:val="24"/>
          <w:szCs w:val="24"/>
        </w:rPr>
        <w:t>, Prospects and Challenges of Corporate Governance in Ghana; International Journal of Scientific and Research Publications, Volume 3, Issue 5, May 2013</w:t>
      </w:r>
    </w:p>
    <w:p w:rsidR="00D90C1E" w:rsidRPr="00D90C1E" w:rsidRDefault="00D90C1E" w:rsidP="00D90C1E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D90C1E">
        <w:rPr>
          <w:rFonts w:ascii="Verdana" w:eastAsia="Times New Roman" w:hAnsi="Verdana" w:cs="Times New Roman"/>
          <w:sz w:val="24"/>
          <w:szCs w:val="24"/>
        </w:rPr>
        <w:t xml:space="preserve">  6.     </w:t>
      </w:r>
      <w:proofErr w:type="spellStart"/>
      <w:r w:rsidRPr="00D90C1E">
        <w:rPr>
          <w:rFonts w:ascii="Verdana" w:eastAsia="Times New Roman" w:hAnsi="Verdana" w:cs="Times New Roman"/>
          <w:sz w:val="24"/>
          <w:szCs w:val="24"/>
        </w:rPr>
        <w:t>OtuoSerebourAgyemang&amp;MoniaCastellini</w:t>
      </w:r>
      <w:proofErr w:type="spellEnd"/>
      <w:r w:rsidRPr="00D90C1E">
        <w:rPr>
          <w:rFonts w:ascii="Verdana" w:eastAsia="Times New Roman" w:hAnsi="Verdana" w:cs="Times New Roman"/>
          <w:sz w:val="24"/>
          <w:szCs w:val="24"/>
        </w:rPr>
        <w:t xml:space="preserve">, </w:t>
      </w:r>
      <w:proofErr w:type="gramStart"/>
      <w:r w:rsidRPr="00D90C1E">
        <w:rPr>
          <w:rFonts w:ascii="Verdana" w:eastAsia="Times New Roman" w:hAnsi="Verdana" w:cs="Times New Roman"/>
          <w:color w:val="000000"/>
          <w:sz w:val="24"/>
          <w:szCs w:val="24"/>
        </w:rPr>
        <w:t>The</w:t>
      </w:r>
      <w:proofErr w:type="gramEnd"/>
      <w:r w:rsidRPr="00D90C1E">
        <w:rPr>
          <w:rFonts w:ascii="Verdana" w:eastAsia="Times New Roman" w:hAnsi="Verdana" w:cs="Times New Roman"/>
          <w:color w:val="000000"/>
          <w:sz w:val="24"/>
          <w:szCs w:val="24"/>
        </w:rPr>
        <w:t xml:space="preserve"> Guidelines of Corporate Governance of Ghana: Issues, Deficiencies and Suggestions; International Business Research; Vol. 6, No. 10; 2013</w:t>
      </w:r>
    </w:p>
    <w:p w:rsidR="00D90C1E" w:rsidRPr="00D90C1E" w:rsidRDefault="00D90C1E" w:rsidP="00D90C1E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D90C1E">
        <w:rPr>
          <w:rFonts w:ascii="Verdana" w:eastAsia="Times New Roman" w:hAnsi="Verdana" w:cs="Times New Roman"/>
          <w:sz w:val="24"/>
          <w:szCs w:val="24"/>
        </w:rPr>
        <w:t xml:space="preserve">  7.     </w:t>
      </w:r>
      <w:r w:rsidRPr="00D90C1E">
        <w:rPr>
          <w:rFonts w:ascii="Verdana" w:eastAsia="Times New Roman" w:hAnsi="Verdana" w:cs="Times New Roman"/>
          <w:color w:val="000000"/>
          <w:sz w:val="24"/>
          <w:szCs w:val="24"/>
        </w:rPr>
        <w:t>The World Bank Report on the Observance of Standards and Code (ROSC) Corporate Governance, Corporate Governance Country Assessment, Ghana (May 2005)</w:t>
      </w:r>
    </w:p>
    <w:p w:rsidR="00D90C1E" w:rsidRPr="00D90C1E" w:rsidRDefault="00D90C1E" w:rsidP="00D90C1E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D90C1E">
        <w:rPr>
          <w:rFonts w:ascii="Verdana" w:eastAsia="Times New Roman" w:hAnsi="Verdana" w:cs="Times New Roman"/>
          <w:sz w:val="24"/>
          <w:szCs w:val="24"/>
        </w:rPr>
        <w:t xml:space="preserve">  8.     Benjamin </w:t>
      </w:r>
      <w:proofErr w:type="spellStart"/>
      <w:r w:rsidRPr="00D90C1E">
        <w:rPr>
          <w:rFonts w:ascii="Verdana" w:eastAsia="Times New Roman" w:hAnsi="Verdana" w:cs="Times New Roman"/>
          <w:sz w:val="24"/>
          <w:szCs w:val="24"/>
        </w:rPr>
        <w:t>MwanziaMulili</w:t>
      </w:r>
      <w:proofErr w:type="spellEnd"/>
      <w:r w:rsidRPr="00D90C1E">
        <w:rPr>
          <w:rFonts w:ascii="Verdana" w:eastAsia="Times New Roman" w:hAnsi="Verdana" w:cs="Times New Roman"/>
          <w:sz w:val="24"/>
          <w:szCs w:val="24"/>
        </w:rPr>
        <w:t xml:space="preserve">, Corporate Governance Practices in Developing Countries: </w:t>
      </w:r>
    </w:p>
    <w:p w:rsidR="00D90C1E" w:rsidRPr="00D90C1E" w:rsidRDefault="00D90C1E" w:rsidP="00D90C1E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D90C1E">
        <w:rPr>
          <w:rFonts w:ascii="Verdana" w:eastAsia="Times New Roman" w:hAnsi="Verdana" w:cs="Times New Roman"/>
          <w:sz w:val="24"/>
          <w:szCs w:val="24"/>
        </w:rPr>
        <w:t>  9.     The Case for Kenya; International Journal of Business Administration Vol. 2, No. 1; February 2011</w:t>
      </w:r>
    </w:p>
    <w:p w:rsidR="00D90C1E" w:rsidRPr="00D90C1E" w:rsidRDefault="00D90C1E" w:rsidP="00D90C1E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D90C1E">
        <w:rPr>
          <w:rFonts w:ascii="Verdana" w:eastAsia="Times New Roman" w:hAnsi="Verdana" w:cs="Times New Roman"/>
          <w:sz w:val="24"/>
          <w:szCs w:val="24"/>
        </w:rPr>
        <w:t xml:space="preserve"> 10.   Grant Kirkpatrick, </w:t>
      </w:r>
      <w:proofErr w:type="gramStart"/>
      <w:r w:rsidRPr="00D90C1E">
        <w:rPr>
          <w:rFonts w:ascii="Verdana" w:eastAsia="Times New Roman" w:hAnsi="Verdana" w:cs="Times New Roman"/>
          <w:sz w:val="24"/>
          <w:szCs w:val="24"/>
        </w:rPr>
        <w:t>The</w:t>
      </w:r>
      <w:proofErr w:type="gramEnd"/>
      <w:r w:rsidRPr="00D90C1E">
        <w:rPr>
          <w:rFonts w:ascii="Verdana" w:eastAsia="Times New Roman" w:hAnsi="Verdana" w:cs="Times New Roman"/>
          <w:sz w:val="24"/>
          <w:szCs w:val="24"/>
        </w:rPr>
        <w:t xml:space="preserve"> Corporate Governance Lessons from the Financial Crisis; Financial Market Trends </w:t>
      </w:r>
    </w:p>
    <w:p w:rsidR="00D90C1E" w:rsidRPr="00D90C1E" w:rsidRDefault="00D90C1E" w:rsidP="00D90C1E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D90C1E">
        <w:rPr>
          <w:rFonts w:ascii="Verdana" w:eastAsia="Times New Roman" w:hAnsi="Verdana" w:cs="Times New Roman"/>
          <w:sz w:val="24"/>
          <w:szCs w:val="24"/>
        </w:rPr>
        <w:t> 11.   © OECD 2009</w:t>
      </w:r>
    </w:p>
    <w:p w:rsidR="00D90C1E" w:rsidRPr="00D90C1E" w:rsidRDefault="00D90C1E" w:rsidP="00D90C1E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D90C1E">
        <w:rPr>
          <w:rFonts w:ascii="Verdana" w:eastAsia="Times New Roman" w:hAnsi="Verdana" w:cs="Times New Roman"/>
          <w:sz w:val="24"/>
          <w:szCs w:val="24"/>
        </w:rPr>
        <w:t> 12.   Naveen Kumar, J. P. Singh, Global Financial Crisis: Corporate Governance Failures and Lessons; Journal of Finance, Accounting and Management, January 2013</w:t>
      </w:r>
    </w:p>
    <w:p w:rsidR="00D90C1E" w:rsidRPr="00D90C1E" w:rsidRDefault="00D90C1E" w:rsidP="00D90C1E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D90C1E">
        <w:rPr>
          <w:rFonts w:ascii="Verdana" w:eastAsia="Times New Roman" w:hAnsi="Verdana" w:cs="Times New Roman"/>
          <w:sz w:val="24"/>
          <w:szCs w:val="24"/>
        </w:rPr>
        <w:t xml:space="preserve"> 13.   Grant Kirkpatrick, </w:t>
      </w:r>
      <w:proofErr w:type="spellStart"/>
      <w:r w:rsidRPr="00D90C1E">
        <w:rPr>
          <w:rFonts w:ascii="Verdana" w:eastAsia="Times New Roman" w:hAnsi="Verdana" w:cs="Times New Roman"/>
          <w:sz w:val="24"/>
          <w:szCs w:val="24"/>
        </w:rPr>
        <w:t>HéctorLehuedé</w:t>
      </w:r>
      <w:proofErr w:type="spellEnd"/>
      <w:r w:rsidRPr="00D90C1E">
        <w:rPr>
          <w:rFonts w:ascii="Verdana" w:eastAsia="Times New Roman" w:hAnsi="Verdana" w:cs="Times New Roman"/>
          <w:sz w:val="24"/>
          <w:szCs w:val="24"/>
        </w:rPr>
        <w:t xml:space="preserve">, </w:t>
      </w:r>
      <w:proofErr w:type="spellStart"/>
      <w:r w:rsidRPr="00D90C1E">
        <w:rPr>
          <w:rFonts w:ascii="Verdana" w:eastAsia="Times New Roman" w:hAnsi="Verdana" w:cs="Times New Roman"/>
          <w:sz w:val="24"/>
          <w:szCs w:val="24"/>
        </w:rPr>
        <w:t>DorotheeTeichmann</w:t>
      </w:r>
      <w:proofErr w:type="spellEnd"/>
      <w:r w:rsidRPr="00D90C1E">
        <w:rPr>
          <w:rFonts w:ascii="Verdana" w:eastAsia="Times New Roman" w:hAnsi="Verdana" w:cs="Times New Roman"/>
          <w:sz w:val="24"/>
          <w:szCs w:val="24"/>
        </w:rPr>
        <w:t>, Corporate Governance Lessons from the Financial Crisis – 2012</w:t>
      </w:r>
    </w:p>
    <w:p w:rsidR="00D90C1E" w:rsidRPr="00D90C1E" w:rsidRDefault="00D90C1E" w:rsidP="00D90C1E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D90C1E">
        <w:rPr>
          <w:rFonts w:ascii="Verdana" w:eastAsia="Times New Roman" w:hAnsi="Verdana" w:cs="Times New Roman"/>
          <w:sz w:val="24"/>
          <w:szCs w:val="24"/>
        </w:rPr>
        <w:t xml:space="preserve"> 14.   Benjamin </w:t>
      </w:r>
      <w:proofErr w:type="spellStart"/>
      <w:r w:rsidRPr="00D90C1E">
        <w:rPr>
          <w:rFonts w:ascii="Verdana" w:eastAsia="Times New Roman" w:hAnsi="Verdana" w:cs="Times New Roman"/>
          <w:sz w:val="24"/>
          <w:szCs w:val="24"/>
        </w:rPr>
        <w:t>MwanziaMulili</w:t>
      </w:r>
      <w:proofErr w:type="spellEnd"/>
      <w:r w:rsidRPr="00D90C1E">
        <w:rPr>
          <w:rFonts w:ascii="Verdana" w:eastAsia="Times New Roman" w:hAnsi="Verdana" w:cs="Times New Roman"/>
          <w:sz w:val="24"/>
          <w:szCs w:val="24"/>
        </w:rPr>
        <w:t xml:space="preserve">, </w:t>
      </w:r>
      <w:proofErr w:type="gramStart"/>
      <w:r w:rsidRPr="00D90C1E">
        <w:rPr>
          <w:rFonts w:ascii="Verdana" w:eastAsia="Times New Roman" w:hAnsi="Verdana" w:cs="Times New Roman"/>
          <w:sz w:val="24"/>
          <w:szCs w:val="24"/>
        </w:rPr>
        <w:t>Towards</w:t>
      </w:r>
      <w:proofErr w:type="gramEnd"/>
      <w:r w:rsidRPr="00D90C1E">
        <w:rPr>
          <w:rFonts w:ascii="Verdana" w:eastAsia="Times New Roman" w:hAnsi="Verdana" w:cs="Times New Roman"/>
          <w:sz w:val="24"/>
          <w:szCs w:val="24"/>
        </w:rPr>
        <w:t xml:space="preserve"> the best corporate governance </w:t>
      </w:r>
      <w:proofErr w:type="spellStart"/>
      <w:r w:rsidRPr="00D90C1E">
        <w:rPr>
          <w:rFonts w:ascii="Verdana" w:eastAsia="Times New Roman" w:hAnsi="Verdana" w:cs="Times New Roman"/>
          <w:sz w:val="24"/>
          <w:szCs w:val="24"/>
        </w:rPr>
        <w:t>practicesmodel</w:t>
      </w:r>
      <w:proofErr w:type="spellEnd"/>
      <w:r w:rsidRPr="00D90C1E">
        <w:rPr>
          <w:rFonts w:ascii="Verdana" w:eastAsia="Times New Roman" w:hAnsi="Verdana" w:cs="Times New Roman"/>
          <w:sz w:val="24"/>
          <w:szCs w:val="24"/>
        </w:rPr>
        <w:t xml:space="preserve"> for public universities in developing countries: the case of Kenya; Southern Cross </w:t>
      </w:r>
      <w:proofErr w:type="spellStart"/>
      <w:r w:rsidRPr="00D90C1E">
        <w:rPr>
          <w:rFonts w:ascii="Verdana" w:eastAsia="Times New Roman" w:hAnsi="Verdana" w:cs="Times New Roman"/>
          <w:sz w:val="24"/>
          <w:szCs w:val="24"/>
        </w:rPr>
        <w:t>UniversityePublications@SCU</w:t>
      </w:r>
      <w:proofErr w:type="spellEnd"/>
      <w:r w:rsidRPr="00D90C1E">
        <w:rPr>
          <w:rFonts w:ascii="Verdana" w:eastAsia="Times New Roman" w:hAnsi="Verdana" w:cs="Times New Roman"/>
          <w:sz w:val="24"/>
          <w:szCs w:val="24"/>
        </w:rPr>
        <w:t xml:space="preserve"> (2011)</w:t>
      </w:r>
    </w:p>
    <w:p w:rsidR="00D90C1E" w:rsidRPr="00D90C1E" w:rsidRDefault="00D90C1E" w:rsidP="00D90C1E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D90C1E">
        <w:rPr>
          <w:rFonts w:ascii="Verdana" w:eastAsia="Times New Roman" w:hAnsi="Verdana" w:cs="Times New Roman"/>
          <w:sz w:val="24"/>
          <w:szCs w:val="24"/>
        </w:rPr>
        <w:t xml:space="preserve"> 15.   Charles Oman, Steven Fries and Willem </w:t>
      </w:r>
      <w:proofErr w:type="spellStart"/>
      <w:r w:rsidRPr="00D90C1E">
        <w:rPr>
          <w:rFonts w:ascii="Verdana" w:eastAsia="Times New Roman" w:hAnsi="Verdana" w:cs="Times New Roman"/>
          <w:sz w:val="24"/>
          <w:szCs w:val="24"/>
        </w:rPr>
        <w:t>Buiter</w:t>
      </w:r>
      <w:proofErr w:type="spellEnd"/>
      <w:r w:rsidRPr="00D90C1E">
        <w:rPr>
          <w:rFonts w:ascii="Verdana" w:eastAsia="Times New Roman" w:hAnsi="Verdana" w:cs="Times New Roman"/>
          <w:sz w:val="24"/>
          <w:szCs w:val="24"/>
        </w:rPr>
        <w:t>, Corporate Governance in Developing, Transition and Emerging–Market Economies, OECD Development Centre, Policy Brief No. 23 (2003</w:t>
      </w:r>
    </w:p>
    <w:p w:rsidR="00D90C1E" w:rsidRPr="00D90C1E" w:rsidRDefault="00D90C1E" w:rsidP="00D90C1E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D90C1E">
        <w:rPr>
          <w:rFonts w:ascii="Verdana" w:eastAsia="Times New Roman" w:hAnsi="Verdana" w:cs="Times New Roman"/>
          <w:sz w:val="24"/>
          <w:szCs w:val="24"/>
        </w:rPr>
        <w:t> 16.   Securities and Exchange Commission Corporate Governance Guidelines on Best Practices (2010)</w:t>
      </w:r>
    </w:p>
    <w:p w:rsidR="00D90C1E" w:rsidRPr="00D90C1E" w:rsidRDefault="00D90C1E" w:rsidP="00D90C1E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D90C1E">
        <w:rPr>
          <w:rFonts w:ascii="Verdana" w:eastAsia="Times New Roman" w:hAnsi="Verdana" w:cs="Times New Roman"/>
          <w:sz w:val="24"/>
          <w:szCs w:val="24"/>
        </w:rPr>
        <w:t xml:space="preserve"> 17.   Gazette Notice No. 3362, </w:t>
      </w:r>
      <w:proofErr w:type="gramStart"/>
      <w:r w:rsidRPr="00D90C1E">
        <w:rPr>
          <w:rFonts w:ascii="Verdana" w:eastAsia="Times New Roman" w:hAnsi="Verdana" w:cs="Times New Roman"/>
          <w:sz w:val="24"/>
          <w:szCs w:val="24"/>
        </w:rPr>
        <w:t>The</w:t>
      </w:r>
      <w:proofErr w:type="gramEnd"/>
      <w:r w:rsidRPr="00D90C1E">
        <w:rPr>
          <w:rFonts w:ascii="Verdana" w:eastAsia="Times New Roman" w:hAnsi="Verdana" w:cs="Times New Roman"/>
          <w:sz w:val="24"/>
          <w:szCs w:val="24"/>
        </w:rPr>
        <w:t xml:space="preserve"> Capital Markets Act (Cap.485A), Guidelines on Corporate Governance Practices By Public Listed Companies in Kenya</w:t>
      </w:r>
    </w:p>
    <w:p w:rsidR="00D90C1E" w:rsidRPr="00D90C1E" w:rsidRDefault="00D90C1E" w:rsidP="00D90C1E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D90C1E">
        <w:rPr>
          <w:rFonts w:ascii="Verdana" w:eastAsia="Times New Roman" w:hAnsi="Verdana" w:cs="Times New Roman"/>
          <w:sz w:val="24"/>
          <w:szCs w:val="24"/>
        </w:rPr>
        <w:t xml:space="preserve"> 18.   Erik </w:t>
      </w:r>
      <w:proofErr w:type="spellStart"/>
      <w:r w:rsidRPr="00D90C1E">
        <w:rPr>
          <w:rFonts w:ascii="Verdana" w:eastAsia="Times New Roman" w:hAnsi="Verdana" w:cs="Times New Roman"/>
          <w:sz w:val="24"/>
          <w:szCs w:val="24"/>
        </w:rPr>
        <w:t>Berglöf</w:t>
      </w:r>
      <w:proofErr w:type="spellEnd"/>
      <w:r w:rsidRPr="00D90C1E">
        <w:rPr>
          <w:rFonts w:ascii="Verdana" w:eastAsia="Times New Roman" w:hAnsi="Verdana" w:cs="Times New Roman"/>
          <w:sz w:val="24"/>
          <w:szCs w:val="24"/>
        </w:rPr>
        <w:t xml:space="preserve"> and Ernst-Ludwig von </w:t>
      </w:r>
      <w:proofErr w:type="spellStart"/>
      <w:r w:rsidRPr="00D90C1E">
        <w:rPr>
          <w:rFonts w:ascii="Verdana" w:eastAsia="Times New Roman" w:hAnsi="Verdana" w:cs="Times New Roman"/>
          <w:sz w:val="24"/>
          <w:szCs w:val="24"/>
        </w:rPr>
        <w:t>Thadden</w:t>
      </w:r>
      <w:proofErr w:type="spellEnd"/>
      <w:r w:rsidRPr="00D90C1E">
        <w:rPr>
          <w:rFonts w:ascii="Verdana" w:eastAsia="Times New Roman" w:hAnsi="Verdana" w:cs="Times New Roman"/>
          <w:sz w:val="24"/>
          <w:szCs w:val="24"/>
        </w:rPr>
        <w:t xml:space="preserve">, The Changing Corporate Governance </w:t>
      </w:r>
      <w:proofErr w:type="spellStart"/>
      <w:r w:rsidRPr="00D90C1E">
        <w:rPr>
          <w:rFonts w:ascii="Verdana" w:eastAsia="Times New Roman" w:hAnsi="Verdana" w:cs="Times New Roman"/>
          <w:sz w:val="24"/>
          <w:szCs w:val="24"/>
        </w:rPr>
        <w:t>Paradigm</w:t>
      </w:r>
      <w:proofErr w:type="gramStart"/>
      <w:r w:rsidRPr="00D90C1E">
        <w:rPr>
          <w:rFonts w:ascii="Verdana" w:eastAsia="Times New Roman" w:hAnsi="Verdana" w:cs="Times New Roman"/>
          <w:sz w:val="24"/>
          <w:szCs w:val="24"/>
        </w:rPr>
        <w:t>:Implications</w:t>
      </w:r>
      <w:proofErr w:type="spellEnd"/>
      <w:proofErr w:type="gramEnd"/>
      <w:r w:rsidRPr="00D90C1E">
        <w:rPr>
          <w:rFonts w:ascii="Verdana" w:eastAsia="Times New Roman" w:hAnsi="Verdana" w:cs="Times New Roman"/>
          <w:sz w:val="24"/>
          <w:szCs w:val="24"/>
        </w:rPr>
        <w:t xml:space="preserve"> for Transition and Developing Countries; (June 1999)</w:t>
      </w:r>
    </w:p>
    <w:p w:rsidR="00D90C1E" w:rsidRPr="00D90C1E" w:rsidRDefault="00D90C1E" w:rsidP="00D90C1E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D90C1E">
        <w:rPr>
          <w:rFonts w:ascii="Verdana" w:eastAsia="Times New Roman" w:hAnsi="Verdana" w:cs="Times New Roman"/>
          <w:sz w:val="24"/>
          <w:szCs w:val="24"/>
        </w:rPr>
        <w:t> 19.   The United Nations Conference on Trade and Development, Case Study on Corporate Governance in Kenya – Oct. 2003</w:t>
      </w:r>
    </w:p>
    <w:p w:rsidR="00D90C1E" w:rsidRPr="00D90C1E" w:rsidRDefault="00D90C1E" w:rsidP="00D90C1E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D90C1E">
        <w:rPr>
          <w:rFonts w:ascii="Verdana" w:eastAsia="Times New Roman" w:hAnsi="Verdana" w:cs="Times New Roman"/>
          <w:sz w:val="24"/>
          <w:szCs w:val="24"/>
        </w:rPr>
        <w:lastRenderedPageBreak/>
        <w:t xml:space="preserve"> 20.   Alfred </w:t>
      </w:r>
      <w:proofErr w:type="spellStart"/>
      <w:r w:rsidRPr="00D90C1E">
        <w:rPr>
          <w:rFonts w:ascii="Verdana" w:eastAsia="Times New Roman" w:hAnsi="Verdana" w:cs="Times New Roman"/>
          <w:sz w:val="24"/>
          <w:szCs w:val="24"/>
        </w:rPr>
        <w:t>Sarbah</w:t>
      </w:r>
      <w:proofErr w:type="spellEnd"/>
      <w:r w:rsidRPr="00D90C1E">
        <w:rPr>
          <w:rFonts w:ascii="Verdana" w:eastAsia="Times New Roman" w:hAnsi="Verdana" w:cs="Times New Roman"/>
          <w:sz w:val="24"/>
          <w:szCs w:val="24"/>
        </w:rPr>
        <w:t xml:space="preserve">, Corporate Governance Practices in Ghanaian Family Businesses: A Conceptual </w:t>
      </w:r>
      <w:proofErr w:type="spellStart"/>
      <w:r w:rsidRPr="00D90C1E">
        <w:rPr>
          <w:rFonts w:ascii="Verdana" w:eastAsia="Times New Roman" w:hAnsi="Verdana" w:cs="Times New Roman"/>
          <w:sz w:val="24"/>
          <w:szCs w:val="24"/>
        </w:rPr>
        <w:t>FrameworkInternational</w:t>
      </w:r>
      <w:proofErr w:type="spellEnd"/>
      <w:r w:rsidRPr="00D90C1E">
        <w:rPr>
          <w:rFonts w:ascii="Verdana" w:eastAsia="Times New Roman" w:hAnsi="Verdana" w:cs="Times New Roman"/>
          <w:sz w:val="24"/>
          <w:szCs w:val="24"/>
        </w:rPr>
        <w:t xml:space="preserve"> Journal of Advancements in Research &amp; Technology, Volume 3, Issue 1, January-2014</w:t>
      </w:r>
    </w:p>
    <w:p w:rsidR="00D90C1E" w:rsidRPr="00D90C1E" w:rsidRDefault="00D90C1E" w:rsidP="00D90C1E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D90C1E">
        <w:rPr>
          <w:rFonts w:ascii="Verdana" w:eastAsia="Times New Roman" w:hAnsi="Verdana" w:cs="Times New Roman"/>
          <w:sz w:val="24"/>
          <w:szCs w:val="24"/>
        </w:rPr>
        <w:t xml:space="preserve"> 21.   </w:t>
      </w:r>
      <w:proofErr w:type="spellStart"/>
      <w:r w:rsidRPr="00D90C1E">
        <w:rPr>
          <w:rFonts w:ascii="Verdana" w:eastAsia="Times New Roman" w:hAnsi="Verdana" w:cs="Times New Roman"/>
          <w:sz w:val="24"/>
          <w:szCs w:val="24"/>
        </w:rPr>
        <w:t>GodfredA</w:t>
      </w:r>
      <w:proofErr w:type="spellEnd"/>
      <w:r w:rsidRPr="00D90C1E">
        <w:rPr>
          <w:rFonts w:ascii="Verdana" w:eastAsia="Times New Roman" w:hAnsi="Verdana" w:cs="Times New Roman"/>
          <w:sz w:val="24"/>
          <w:szCs w:val="24"/>
        </w:rPr>
        <w:t xml:space="preserve">. </w:t>
      </w:r>
      <w:proofErr w:type="spellStart"/>
      <w:r w:rsidRPr="00D90C1E">
        <w:rPr>
          <w:rFonts w:ascii="Verdana" w:eastAsia="Times New Roman" w:hAnsi="Verdana" w:cs="Times New Roman"/>
          <w:sz w:val="24"/>
          <w:szCs w:val="24"/>
        </w:rPr>
        <w:t>Bokpin</w:t>
      </w:r>
      <w:proofErr w:type="spellEnd"/>
      <w:r w:rsidRPr="00D90C1E">
        <w:rPr>
          <w:rFonts w:ascii="Verdana" w:eastAsia="Times New Roman" w:hAnsi="Verdana" w:cs="Times New Roman"/>
          <w:sz w:val="24"/>
          <w:szCs w:val="24"/>
        </w:rPr>
        <w:t xml:space="preserve">, </w:t>
      </w:r>
      <w:proofErr w:type="gramStart"/>
      <w:r w:rsidRPr="00D90C1E">
        <w:rPr>
          <w:rFonts w:ascii="Verdana" w:eastAsia="Times New Roman" w:hAnsi="Verdana" w:cs="Times New Roman"/>
          <w:sz w:val="24"/>
          <w:szCs w:val="24"/>
        </w:rPr>
        <w:t>Assessing</w:t>
      </w:r>
      <w:proofErr w:type="gramEnd"/>
      <w:r w:rsidRPr="00D90C1E">
        <w:rPr>
          <w:rFonts w:ascii="Verdana" w:eastAsia="Times New Roman" w:hAnsi="Verdana" w:cs="Times New Roman"/>
          <w:sz w:val="24"/>
          <w:szCs w:val="24"/>
        </w:rPr>
        <w:t xml:space="preserve"> the corporate governance practices of the hospitality industry in Ghana; Investment Management and Financial Innovations, Volume 6, Issue 3, 2009.</w:t>
      </w:r>
    </w:p>
    <w:p w:rsidR="00D90C1E" w:rsidRPr="00D90C1E" w:rsidRDefault="00D90C1E" w:rsidP="00D90C1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90C1E" w:rsidRPr="00D90C1E" w:rsidRDefault="00D90C1E" w:rsidP="00D90C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90C1E" w:rsidRPr="00D90C1E" w:rsidRDefault="00D90C1E" w:rsidP="00D90C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0C1E">
        <w:rPr>
          <w:rFonts w:ascii="Verdana" w:eastAsia="Times New Roman" w:hAnsi="Verdana" w:cs="Times New Roman"/>
          <w:i/>
          <w:iCs/>
          <w:color w:val="000000"/>
          <w:sz w:val="24"/>
          <w:szCs w:val="24"/>
          <w:shd w:val="clear" w:color="auto" w:fill="FFFFFF"/>
        </w:rPr>
        <w:br/>
      </w:r>
    </w:p>
    <w:p w:rsidR="00D90C1E" w:rsidRPr="00D90C1E" w:rsidRDefault="00D90C1E" w:rsidP="00D90C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219A6" w:rsidRDefault="001219A6">
      <w:bookmarkStart w:id="0" w:name="_GoBack"/>
      <w:bookmarkEnd w:id="0"/>
    </w:p>
    <w:sectPr w:rsidR="001219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C1E"/>
    <w:rsid w:val="001219A6"/>
    <w:rsid w:val="00D90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9FB2A9-A920-4DB0-8583-27C25216A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ndnoteReference">
    <w:name w:val="endnote reference"/>
    <w:basedOn w:val="DefaultParagraphFont"/>
    <w:uiPriority w:val="99"/>
    <w:semiHidden/>
    <w:unhideWhenUsed/>
    <w:rsid w:val="00D90C1E"/>
  </w:style>
  <w:style w:type="character" w:styleId="Hyperlink">
    <w:name w:val="Hyperlink"/>
    <w:basedOn w:val="DefaultParagraphFont"/>
    <w:uiPriority w:val="99"/>
    <w:semiHidden/>
    <w:unhideWhenUsed/>
    <w:rsid w:val="00D90C1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78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afdb.org/fileadmin/uploads/afdb/Documents/Knowledge/09484315-EN-CAPITAL-MARKETS-ROLES-CHALLENGES-DRAFT1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openknowledge.worldbank.org/bitstream/handle/10986/8470/358770GH0ROSC010governance01PUBLIC1.pdf?sequence=1" TargetMode="External"/><Relationship Id="rId5" Type="http://schemas.openxmlformats.org/officeDocument/2006/relationships/hyperlink" Target="http://www.ecgi.org/codes/code.php?code_id=310" TargetMode="External"/><Relationship Id="rId4" Type="http://schemas.openxmlformats.org/officeDocument/2006/relationships/hyperlink" Target="https://openknowledge.worldbank.org/bitstream/handle/10986/8470/358770GH0ROSC010governance01PUBLIC1.pdf?sequence=1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769</Words>
  <Characters>4384</Characters>
  <Application>Microsoft Office Word</Application>
  <DocSecurity>0</DocSecurity>
  <Lines>36</Lines>
  <Paragraphs>10</Paragraphs>
  <ScaleCrop>false</ScaleCrop>
  <Company/>
  <LinksUpToDate>false</LinksUpToDate>
  <CharactersWithSpaces>5143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mhk mal</dc:creator>
  <cp:keywords/>
  <dc:description/>
  <cp:lastModifiedBy>mhk mal</cp:lastModifiedBy>
  <cp:revision>1</cp:revision>
  <dcterms:created xsi:type="dcterms:W3CDTF">2015-10-08T19:00:00Z</dcterms:created>
  <dcterms:modified xsi:type="dcterms:W3CDTF">2015-10-08T19:01:00Z</dcterms:modified>
</cp:coreProperties>
</file>